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B165A" w14:textId="77777777" w:rsidR="002D62A0" w:rsidRPr="00696C6D" w:rsidRDefault="00696C6D" w:rsidP="00696C6D">
      <w:pPr>
        <w:jc w:val="center"/>
        <w:rPr>
          <w:sz w:val="28"/>
          <w:szCs w:val="28"/>
        </w:rPr>
      </w:pPr>
      <w:r w:rsidRPr="00696C6D">
        <w:rPr>
          <w:sz w:val="28"/>
          <w:szCs w:val="28"/>
        </w:rPr>
        <w:t>SPS PGR Staff-Student Liaison Meeting</w:t>
      </w:r>
    </w:p>
    <w:p w14:paraId="0C655EF4" w14:textId="77777777" w:rsidR="00696C6D" w:rsidRDefault="00696C6D" w:rsidP="00696C6D">
      <w:pPr>
        <w:jc w:val="center"/>
        <w:rPr>
          <w:sz w:val="28"/>
          <w:szCs w:val="28"/>
        </w:rPr>
      </w:pPr>
      <w:r w:rsidRPr="00696C6D">
        <w:rPr>
          <w:sz w:val="28"/>
          <w:szCs w:val="28"/>
        </w:rPr>
        <w:t>November 23</w:t>
      </w:r>
      <w:r w:rsidRPr="00696C6D">
        <w:rPr>
          <w:sz w:val="28"/>
          <w:szCs w:val="28"/>
          <w:vertAlign w:val="superscript"/>
        </w:rPr>
        <w:t>rd</w:t>
      </w:r>
      <w:r w:rsidRPr="00696C6D">
        <w:rPr>
          <w:sz w:val="28"/>
          <w:szCs w:val="28"/>
        </w:rPr>
        <w:t xml:space="preserve"> 2022</w:t>
      </w:r>
    </w:p>
    <w:p w14:paraId="27F86B78" w14:textId="77777777" w:rsidR="00696C6D" w:rsidRDefault="00696C6D" w:rsidP="00696C6D">
      <w:r>
        <w:rPr>
          <w:sz w:val="24"/>
          <w:szCs w:val="24"/>
        </w:rPr>
        <w:t xml:space="preserve">In attendance: </w:t>
      </w:r>
      <w:r>
        <w:t xml:space="preserve">Steve Kirkwood (Director of PGR programmes), </w:t>
      </w:r>
      <w:r w:rsidRPr="004308DB">
        <w:t xml:space="preserve">Gülçe </w:t>
      </w:r>
      <w:r>
        <w:t xml:space="preserve">Baskaya (Soc Policy), Jeremy Pilia (Social Anthropology), </w:t>
      </w:r>
      <w:r w:rsidRPr="00696C6D">
        <w:t>Juan Pablo Miranda Orrego</w:t>
      </w:r>
      <w:r>
        <w:t xml:space="preserve"> (PIR), </w:t>
      </w:r>
      <w:r w:rsidRPr="00696C6D">
        <w:t>Hadewych Honné</w:t>
      </w:r>
      <w:r>
        <w:t xml:space="preserve"> </w:t>
      </w:r>
      <w:r w:rsidR="0074516B">
        <w:t>(</w:t>
      </w:r>
      <w:r w:rsidR="0074516B" w:rsidRPr="0074516B">
        <w:t>Science, Technology and Innovation Studies (Joint with KU Leven) PhD</w:t>
      </w:r>
      <w:r w:rsidR="0074516B">
        <w:t xml:space="preserve">), </w:t>
      </w:r>
      <w:r w:rsidR="0074516B" w:rsidRPr="0074516B">
        <w:t>Brenda Youn</w:t>
      </w:r>
      <w:r w:rsidR="0074516B">
        <w:t>g</w:t>
      </w:r>
      <w:r w:rsidR="0074516B" w:rsidRPr="0074516B">
        <w:t>blood</w:t>
      </w:r>
      <w:r w:rsidR="0074516B">
        <w:t xml:space="preserve"> (ID/CAS),  </w:t>
      </w:r>
      <w:r w:rsidR="0074516B" w:rsidRPr="0074516B">
        <w:t>Dongwei Wang</w:t>
      </w:r>
      <w:r w:rsidR="0074516B">
        <w:t xml:space="preserve">  (</w:t>
      </w:r>
      <w:r w:rsidR="0074516B" w:rsidRPr="0074516B">
        <w:t>Sociology</w:t>
      </w:r>
      <w:r w:rsidR="0074516B">
        <w:t xml:space="preserve">), </w:t>
      </w:r>
      <w:r w:rsidR="0074516B" w:rsidRPr="0074516B">
        <w:t>Gülçe Baskaya</w:t>
      </w:r>
      <w:r w:rsidR="0074516B">
        <w:t xml:space="preserve"> (Social Policy/GHP), </w:t>
      </w:r>
      <w:r w:rsidR="0074516B" w:rsidRPr="0074516B">
        <w:t>Julie Ann Fooshee</w:t>
      </w:r>
      <w:r w:rsidR="0074516B">
        <w:t xml:space="preserve"> (STS), Dave Nicol (Clerk)</w:t>
      </w:r>
    </w:p>
    <w:p w14:paraId="003F903F" w14:textId="77777777" w:rsidR="0074516B" w:rsidRDefault="0074516B" w:rsidP="00696C6D">
      <w:bookmarkStart w:id="0" w:name="_GoBack"/>
      <w:bookmarkEnd w:id="0"/>
    </w:p>
    <w:p w14:paraId="218D7676" w14:textId="77777777" w:rsidR="0074516B" w:rsidRDefault="0074516B" w:rsidP="00696C6D">
      <w:r>
        <w:t>Steve Kirkwood welcomed all to the meeting and introductions were made.</w:t>
      </w:r>
    </w:p>
    <w:p w14:paraId="4B0661D6" w14:textId="77777777" w:rsidR="0074516B" w:rsidRPr="003E4D53" w:rsidRDefault="0074516B" w:rsidP="0074516B">
      <w:pPr>
        <w:pStyle w:val="ListParagraph"/>
        <w:numPr>
          <w:ilvl w:val="0"/>
          <w:numId w:val="1"/>
        </w:numPr>
        <w:rPr>
          <w:sz w:val="28"/>
          <w:szCs w:val="28"/>
        </w:rPr>
      </w:pPr>
      <w:r w:rsidRPr="003E4D53">
        <w:rPr>
          <w:sz w:val="28"/>
          <w:szCs w:val="28"/>
        </w:rPr>
        <w:t>Review of previous minutes</w:t>
      </w:r>
    </w:p>
    <w:p w14:paraId="4EE43638" w14:textId="63AA7977" w:rsidR="0074516B" w:rsidRDefault="0074516B" w:rsidP="0074516B">
      <w:pPr>
        <w:rPr>
          <w:sz w:val="24"/>
          <w:szCs w:val="24"/>
        </w:rPr>
      </w:pPr>
      <w:r>
        <w:rPr>
          <w:sz w:val="24"/>
          <w:szCs w:val="24"/>
        </w:rPr>
        <w:t xml:space="preserve">SK reviewed the outstanding points from the previous SSLC. </w:t>
      </w:r>
      <w:r w:rsidR="00D808B5">
        <w:rPr>
          <w:sz w:val="24"/>
          <w:szCs w:val="24"/>
        </w:rPr>
        <w:t>T</w:t>
      </w:r>
      <w:r w:rsidR="001C1EBE">
        <w:rPr>
          <w:sz w:val="24"/>
          <w:szCs w:val="24"/>
        </w:rPr>
        <w:t xml:space="preserve">utorial payments had been completed so there were no further actions. The university now has a guidance web page on information for student hardship </w:t>
      </w:r>
      <w:hyperlink r:id="rId5" w:history="1">
        <w:r w:rsidR="001C1EBE" w:rsidRPr="006131BB">
          <w:rPr>
            <w:rStyle w:val="Hyperlink"/>
            <w:sz w:val="24"/>
            <w:szCs w:val="24"/>
          </w:rPr>
          <w:t>https://www.ed.ac.uk/student-funding/hardship-funding</w:t>
        </w:r>
      </w:hyperlink>
      <w:r w:rsidR="001C1EBE">
        <w:rPr>
          <w:sz w:val="24"/>
          <w:szCs w:val="24"/>
        </w:rPr>
        <w:t xml:space="preserve"> and </w:t>
      </w:r>
      <w:hyperlink r:id="rId6" w:history="1">
        <w:r w:rsidR="001C1EBE" w:rsidRPr="006131BB">
          <w:rPr>
            <w:rStyle w:val="Hyperlink"/>
            <w:sz w:val="24"/>
            <w:szCs w:val="24"/>
          </w:rPr>
          <w:t>https://www.eusa.ed.ac.uk/adviceplace/money/funding</w:t>
        </w:r>
      </w:hyperlink>
    </w:p>
    <w:p w14:paraId="2400D644" w14:textId="77777777" w:rsidR="0074516B" w:rsidRDefault="0074516B" w:rsidP="0074516B">
      <w:pPr>
        <w:rPr>
          <w:sz w:val="24"/>
          <w:szCs w:val="24"/>
        </w:rPr>
      </w:pPr>
      <w:r>
        <w:rPr>
          <w:sz w:val="24"/>
          <w:szCs w:val="24"/>
        </w:rPr>
        <w:t>Student Rep information was still not available on the HEAR transcripts as f</w:t>
      </w:r>
      <w:r w:rsidR="001C1EBE">
        <w:rPr>
          <w:sz w:val="24"/>
          <w:szCs w:val="24"/>
        </w:rPr>
        <w:t>a</w:t>
      </w:r>
      <w:r>
        <w:rPr>
          <w:sz w:val="24"/>
          <w:szCs w:val="24"/>
        </w:rPr>
        <w:t>r as SK was aware for PGR students. EUSA has been contacted to ask if there has been any update</w:t>
      </w:r>
      <w:r w:rsidR="001C1EBE">
        <w:rPr>
          <w:sz w:val="24"/>
          <w:szCs w:val="24"/>
        </w:rPr>
        <w:t xml:space="preserve"> and raise with L&amp;T</w:t>
      </w:r>
      <w:r>
        <w:rPr>
          <w:sz w:val="24"/>
          <w:szCs w:val="24"/>
        </w:rPr>
        <w:t>.</w:t>
      </w:r>
    </w:p>
    <w:p w14:paraId="4F28B2F6" w14:textId="77777777" w:rsidR="001C1EBE" w:rsidRPr="001C1EBE" w:rsidRDefault="001C1EBE" w:rsidP="0074516B">
      <w:pPr>
        <w:rPr>
          <w:sz w:val="24"/>
          <w:szCs w:val="24"/>
        </w:rPr>
      </w:pPr>
      <w:r>
        <w:rPr>
          <w:i/>
          <w:sz w:val="24"/>
          <w:szCs w:val="24"/>
        </w:rPr>
        <w:t xml:space="preserve">Action – </w:t>
      </w:r>
      <w:r>
        <w:rPr>
          <w:sz w:val="24"/>
          <w:szCs w:val="24"/>
        </w:rPr>
        <w:t>SK to raise with L&amp;T if still not on HEAR</w:t>
      </w:r>
    </w:p>
    <w:p w14:paraId="67667369" w14:textId="77777777" w:rsidR="001C1EBE" w:rsidRDefault="001C1EBE" w:rsidP="0074516B">
      <w:pPr>
        <w:rPr>
          <w:sz w:val="24"/>
          <w:szCs w:val="24"/>
        </w:rPr>
      </w:pPr>
      <w:r>
        <w:rPr>
          <w:sz w:val="24"/>
          <w:szCs w:val="24"/>
        </w:rPr>
        <w:t xml:space="preserve">Student desks and co-location was again reviewed with JA-F advising after refurbishment of OSH dedicated desk space is no longer available. SK agreed this should be discussed with both staff and students and read out the T&amp;C’s of dedicated study space. DN advised on the number of dedicated desks and also on bookable hot-desks via SPS facilities. Students also requested if privacy barriers in hot desks would be possible, and accessibility should be raised with facilities as some steps restrict access to West Wing </w:t>
      </w:r>
    </w:p>
    <w:p w14:paraId="6066807F" w14:textId="77777777" w:rsidR="001C1EBE" w:rsidRDefault="001C1EBE" w:rsidP="0074516B">
      <w:pPr>
        <w:rPr>
          <w:sz w:val="24"/>
          <w:szCs w:val="24"/>
        </w:rPr>
      </w:pPr>
      <w:r>
        <w:rPr>
          <w:i/>
          <w:sz w:val="24"/>
          <w:szCs w:val="24"/>
        </w:rPr>
        <w:t xml:space="preserve">Action: </w:t>
      </w:r>
      <w:r>
        <w:rPr>
          <w:sz w:val="24"/>
          <w:szCs w:val="24"/>
        </w:rPr>
        <w:t>DN to look at advertising hotdesk booking more and contact facilities regarding privacy separators in some hot desks and accessibility</w:t>
      </w:r>
    </w:p>
    <w:p w14:paraId="575C83EB" w14:textId="77777777" w:rsidR="001C1EBE" w:rsidRDefault="001C1EBE" w:rsidP="0074516B">
      <w:pPr>
        <w:rPr>
          <w:sz w:val="24"/>
          <w:szCs w:val="24"/>
        </w:rPr>
      </w:pPr>
    </w:p>
    <w:p w14:paraId="133DAAE9" w14:textId="77777777" w:rsidR="001C1EBE" w:rsidRPr="003E4D53" w:rsidRDefault="001C1EBE" w:rsidP="001C1EBE">
      <w:pPr>
        <w:pStyle w:val="ListParagraph"/>
        <w:numPr>
          <w:ilvl w:val="0"/>
          <w:numId w:val="1"/>
        </w:numPr>
        <w:rPr>
          <w:sz w:val="28"/>
          <w:szCs w:val="28"/>
        </w:rPr>
      </w:pPr>
      <w:r w:rsidRPr="003E4D53">
        <w:rPr>
          <w:sz w:val="28"/>
          <w:szCs w:val="28"/>
        </w:rPr>
        <w:t>University Accommodation and Support</w:t>
      </w:r>
    </w:p>
    <w:p w14:paraId="3FD26CA2" w14:textId="6894BC15" w:rsidR="00D808B5" w:rsidRDefault="00943823" w:rsidP="001C1EBE">
      <w:pPr>
        <w:rPr>
          <w:sz w:val="24"/>
          <w:szCs w:val="24"/>
        </w:rPr>
      </w:pPr>
      <w:r>
        <w:rPr>
          <w:sz w:val="24"/>
          <w:szCs w:val="24"/>
        </w:rPr>
        <w:t xml:space="preserve">All students raised several concerns regarding accommodation and cost of living. The issues covered many recent scenarios regarding cleanliness and security which have either directly affect the PGR reps or been reported to them. This included students living in private accommodation supported by the university that was broken into, allergies of mould/uncleanliness not address quickly, students not being allowed to view accommodation before moving in to find the accommodation not liveable/mouldy/broken appliances and then being asked to find a replacement tenant themselves and also accommodation being suddenly not available </w:t>
      </w:r>
      <w:r w:rsidR="00E30029">
        <w:rPr>
          <w:sz w:val="24"/>
          <w:szCs w:val="24"/>
        </w:rPr>
        <w:t>for no reason</w:t>
      </w:r>
      <w:r>
        <w:rPr>
          <w:sz w:val="24"/>
          <w:szCs w:val="24"/>
        </w:rPr>
        <w:t>. The students also requested that PhD students were not accommodated with 1</w:t>
      </w:r>
      <w:r w:rsidRPr="00943823">
        <w:rPr>
          <w:sz w:val="24"/>
          <w:szCs w:val="24"/>
          <w:vertAlign w:val="superscript"/>
        </w:rPr>
        <w:t>st</w:t>
      </w:r>
      <w:r>
        <w:rPr>
          <w:sz w:val="24"/>
          <w:szCs w:val="24"/>
        </w:rPr>
        <w:t xml:space="preserve"> year undergraduate students due to the differences in lifestyle. Complaints made to ResLife often took so long to resolve that the </w:t>
      </w:r>
      <w:r>
        <w:rPr>
          <w:sz w:val="24"/>
          <w:szCs w:val="24"/>
        </w:rPr>
        <w:lastRenderedPageBreak/>
        <w:t xml:space="preserve">tickets were closed due to timing out and students had to start complaints again. Students also raised the cost of living and cost of rent in Edinburgh were becoming unmanageable and had concerns they would be able to afford to stay complete their degrees. </w:t>
      </w:r>
    </w:p>
    <w:p w14:paraId="069E6157" w14:textId="1ED6C455" w:rsidR="001C1EBE" w:rsidRDefault="00943823" w:rsidP="001C1EBE">
      <w:pPr>
        <w:rPr>
          <w:sz w:val="24"/>
          <w:szCs w:val="24"/>
        </w:rPr>
      </w:pPr>
      <w:r>
        <w:rPr>
          <w:sz w:val="24"/>
          <w:szCs w:val="24"/>
        </w:rPr>
        <w:t xml:space="preserve">SK to </w:t>
      </w:r>
      <w:r w:rsidR="00D808B5">
        <w:rPr>
          <w:sz w:val="24"/>
          <w:szCs w:val="24"/>
        </w:rPr>
        <w:t xml:space="preserve">identify appropriate forum for PGR students to raise collective issues regarding housing. </w:t>
      </w:r>
    </w:p>
    <w:p w14:paraId="0508FBF5" w14:textId="77777777" w:rsidR="003E4D53" w:rsidRDefault="003E4D53" w:rsidP="001C1EBE">
      <w:pPr>
        <w:rPr>
          <w:sz w:val="24"/>
          <w:szCs w:val="24"/>
        </w:rPr>
      </w:pPr>
    </w:p>
    <w:p w14:paraId="44B6A611" w14:textId="77777777" w:rsidR="00943823" w:rsidRPr="003E4D53" w:rsidRDefault="003E4D53" w:rsidP="00943823">
      <w:pPr>
        <w:pStyle w:val="ListParagraph"/>
        <w:numPr>
          <w:ilvl w:val="0"/>
          <w:numId w:val="1"/>
        </w:numPr>
        <w:rPr>
          <w:sz w:val="28"/>
          <w:szCs w:val="28"/>
        </w:rPr>
      </w:pPr>
      <w:r w:rsidRPr="003E4D53">
        <w:rPr>
          <w:sz w:val="28"/>
          <w:szCs w:val="28"/>
        </w:rPr>
        <w:t>Students finishing/withdrawing from scholarships</w:t>
      </w:r>
    </w:p>
    <w:p w14:paraId="2E0DBFA1" w14:textId="77777777" w:rsidR="003E4D53" w:rsidRDefault="003E4D53" w:rsidP="003E4D53">
      <w:pPr>
        <w:rPr>
          <w:sz w:val="24"/>
          <w:szCs w:val="24"/>
        </w:rPr>
      </w:pPr>
      <w:r>
        <w:rPr>
          <w:sz w:val="24"/>
          <w:szCs w:val="24"/>
        </w:rPr>
        <w:t>JP asked how scholarship money is re-distributed when students complete their scholarship or withdraw, and could this be allocated to students immediately at that time from a wai</w:t>
      </w:r>
      <w:r w:rsidR="00B1021E">
        <w:rPr>
          <w:sz w:val="24"/>
          <w:szCs w:val="24"/>
        </w:rPr>
        <w:t>t</w:t>
      </w:r>
      <w:r>
        <w:rPr>
          <w:sz w:val="24"/>
          <w:szCs w:val="24"/>
        </w:rPr>
        <w:t>ing list/lottery. SK advised when this happens the money goes back into the round for next year and can’t be immediately re-allocated and has to be applied for.</w:t>
      </w:r>
    </w:p>
    <w:p w14:paraId="607D5B14" w14:textId="77777777" w:rsidR="003E4D53" w:rsidRDefault="003E4D53" w:rsidP="003E4D53">
      <w:pPr>
        <w:rPr>
          <w:sz w:val="24"/>
          <w:szCs w:val="24"/>
        </w:rPr>
      </w:pPr>
    </w:p>
    <w:p w14:paraId="441BF511" w14:textId="77777777" w:rsidR="003E4D53" w:rsidRPr="003E4D53" w:rsidRDefault="003E4D53" w:rsidP="003E4D53">
      <w:pPr>
        <w:pStyle w:val="ListParagraph"/>
        <w:numPr>
          <w:ilvl w:val="0"/>
          <w:numId w:val="1"/>
        </w:numPr>
        <w:rPr>
          <w:sz w:val="28"/>
          <w:szCs w:val="28"/>
        </w:rPr>
      </w:pPr>
      <w:r w:rsidRPr="003E4D53">
        <w:rPr>
          <w:sz w:val="28"/>
          <w:szCs w:val="28"/>
        </w:rPr>
        <w:t>Potential room for Prayer/Meditation in CMB</w:t>
      </w:r>
    </w:p>
    <w:p w14:paraId="7F956F1A" w14:textId="77777777" w:rsidR="003E4D53" w:rsidRDefault="003E4D53" w:rsidP="003E4D53">
      <w:pPr>
        <w:rPr>
          <w:sz w:val="24"/>
          <w:szCs w:val="24"/>
        </w:rPr>
      </w:pPr>
      <w:r>
        <w:rPr>
          <w:sz w:val="24"/>
          <w:szCs w:val="24"/>
        </w:rPr>
        <w:t>GB advised some students were asking if a dedicated space or room could potentially be available for quiet prayer of meditation for students who did not have time between classes to get to the chaplaincy or mosque. This did not have to be for any specific religion or group but just a quiet place for prayer or reflection.</w:t>
      </w:r>
    </w:p>
    <w:p w14:paraId="22D44829" w14:textId="77777777" w:rsidR="003E4D53" w:rsidRDefault="003E4D53" w:rsidP="003E4D53">
      <w:pPr>
        <w:rPr>
          <w:sz w:val="24"/>
          <w:szCs w:val="24"/>
        </w:rPr>
      </w:pPr>
      <w:r>
        <w:rPr>
          <w:i/>
          <w:sz w:val="24"/>
          <w:szCs w:val="24"/>
        </w:rPr>
        <w:t xml:space="preserve">Action – </w:t>
      </w:r>
      <w:r>
        <w:rPr>
          <w:sz w:val="24"/>
          <w:szCs w:val="24"/>
        </w:rPr>
        <w:t>DN to ask facilities/estates.</w:t>
      </w:r>
    </w:p>
    <w:p w14:paraId="44E10F5B" w14:textId="77777777" w:rsidR="003E4D53" w:rsidRDefault="003E4D53" w:rsidP="003E4D53">
      <w:pPr>
        <w:rPr>
          <w:sz w:val="24"/>
          <w:szCs w:val="24"/>
        </w:rPr>
      </w:pPr>
    </w:p>
    <w:p w14:paraId="0916F452" w14:textId="77777777" w:rsidR="003E4D53" w:rsidRDefault="003E4D53" w:rsidP="003E4D53">
      <w:pPr>
        <w:rPr>
          <w:sz w:val="24"/>
          <w:szCs w:val="24"/>
        </w:rPr>
      </w:pPr>
      <w:r>
        <w:rPr>
          <w:sz w:val="24"/>
          <w:szCs w:val="24"/>
        </w:rPr>
        <w:t>SK thanked the SSLC and reminded members if needed to also contact Miklas Fahrenwaldt the school rep. The next meeting will be approximately in May 2023.</w:t>
      </w:r>
    </w:p>
    <w:p w14:paraId="50A7B498" w14:textId="77777777" w:rsidR="003E4D53" w:rsidRPr="003E4D53" w:rsidRDefault="003E4D53" w:rsidP="003E4D53">
      <w:pPr>
        <w:rPr>
          <w:sz w:val="24"/>
          <w:szCs w:val="24"/>
        </w:rPr>
      </w:pPr>
    </w:p>
    <w:p w14:paraId="4CC81E02" w14:textId="77777777" w:rsidR="003E4D53" w:rsidRPr="003E4D53" w:rsidRDefault="003E4D53" w:rsidP="003E4D53">
      <w:pPr>
        <w:rPr>
          <w:sz w:val="24"/>
          <w:szCs w:val="24"/>
        </w:rPr>
      </w:pPr>
    </w:p>
    <w:p w14:paraId="3434170E" w14:textId="77777777" w:rsidR="00943823" w:rsidRDefault="00943823" w:rsidP="001C1EBE">
      <w:pPr>
        <w:rPr>
          <w:sz w:val="24"/>
          <w:szCs w:val="24"/>
        </w:rPr>
      </w:pPr>
    </w:p>
    <w:p w14:paraId="4D65563E" w14:textId="77777777" w:rsidR="00943823" w:rsidRDefault="00943823" w:rsidP="001C1EBE">
      <w:pPr>
        <w:rPr>
          <w:sz w:val="24"/>
          <w:szCs w:val="24"/>
        </w:rPr>
      </w:pPr>
    </w:p>
    <w:p w14:paraId="43AA606A" w14:textId="77777777" w:rsidR="00943823" w:rsidRPr="001C1EBE" w:rsidRDefault="00943823" w:rsidP="001C1EBE">
      <w:pPr>
        <w:rPr>
          <w:sz w:val="24"/>
          <w:szCs w:val="24"/>
        </w:rPr>
      </w:pPr>
    </w:p>
    <w:sectPr w:rsidR="00943823" w:rsidRPr="001C1E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A432A0"/>
    <w:multiLevelType w:val="hybridMultilevel"/>
    <w:tmpl w:val="973C69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C6D"/>
    <w:rsid w:val="001C1EBE"/>
    <w:rsid w:val="002D62A0"/>
    <w:rsid w:val="003E4D53"/>
    <w:rsid w:val="00696C6D"/>
    <w:rsid w:val="0074516B"/>
    <w:rsid w:val="00943823"/>
    <w:rsid w:val="00B1021E"/>
    <w:rsid w:val="00D808B5"/>
    <w:rsid w:val="00D80DDC"/>
    <w:rsid w:val="00E30029"/>
    <w:rsid w:val="00EC14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3FF96"/>
  <w15:chartTrackingRefBased/>
  <w15:docId w15:val="{79D99D5B-91A5-420F-8BB1-632374260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16B"/>
    <w:pPr>
      <w:ind w:left="720"/>
      <w:contextualSpacing/>
    </w:pPr>
  </w:style>
  <w:style w:type="character" w:styleId="Hyperlink">
    <w:name w:val="Hyperlink"/>
    <w:basedOn w:val="DefaultParagraphFont"/>
    <w:uiPriority w:val="99"/>
    <w:unhideWhenUsed/>
    <w:rsid w:val="001C1EBE"/>
    <w:rPr>
      <w:color w:val="0563C1" w:themeColor="hyperlink"/>
      <w:u w:val="single"/>
    </w:rPr>
  </w:style>
  <w:style w:type="character" w:styleId="CommentReference">
    <w:name w:val="annotation reference"/>
    <w:basedOn w:val="DefaultParagraphFont"/>
    <w:uiPriority w:val="99"/>
    <w:semiHidden/>
    <w:unhideWhenUsed/>
    <w:rsid w:val="00D808B5"/>
    <w:rPr>
      <w:sz w:val="16"/>
      <w:szCs w:val="16"/>
    </w:rPr>
  </w:style>
  <w:style w:type="paragraph" w:styleId="CommentText">
    <w:name w:val="annotation text"/>
    <w:basedOn w:val="Normal"/>
    <w:link w:val="CommentTextChar"/>
    <w:uiPriority w:val="99"/>
    <w:semiHidden/>
    <w:unhideWhenUsed/>
    <w:rsid w:val="00D808B5"/>
    <w:pPr>
      <w:spacing w:line="240" w:lineRule="auto"/>
    </w:pPr>
    <w:rPr>
      <w:sz w:val="20"/>
      <w:szCs w:val="20"/>
    </w:rPr>
  </w:style>
  <w:style w:type="character" w:customStyle="1" w:styleId="CommentTextChar">
    <w:name w:val="Comment Text Char"/>
    <w:basedOn w:val="DefaultParagraphFont"/>
    <w:link w:val="CommentText"/>
    <w:uiPriority w:val="99"/>
    <w:semiHidden/>
    <w:rsid w:val="00D808B5"/>
    <w:rPr>
      <w:sz w:val="20"/>
      <w:szCs w:val="20"/>
    </w:rPr>
  </w:style>
  <w:style w:type="paragraph" w:styleId="CommentSubject">
    <w:name w:val="annotation subject"/>
    <w:basedOn w:val="CommentText"/>
    <w:next w:val="CommentText"/>
    <w:link w:val="CommentSubjectChar"/>
    <w:uiPriority w:val="99"/>
    <w:semiHidden/>
    <w:unhideWhenUsed/>
    <w:rsid w:val="00D808B5"/>
    <w:rPr>
      <w:b/>
      <w:bCs/>
    </w:rPr>
  </w:style>
  <w:style w:type="character" w:customStyle="1" w:styleId="CommentSubjectChar">
    <w:name w:val="Comment Subject Char"/>
    <w:basedOn w:val="CommentTextChar"/>
    <w:link w:val="CommentSubject"/>
    <w:uiPriority w:val="99"/>
    <w:semiHidden/>
    <w:rsid w:val="00D808B5"/>
    <w:rPr>
      <w:b/>
      <w:bCs/>
      <w:sz w:val="20"/>
      <w:szCs w:val="20"/>
    </w:rPr>
  </w:style>
  <w:style w:type="paragraph" w:styleId="BalloonText">
    <w:name w:val="Balloon Text"/>
    <w:basedOn w:val="Normal"/>
    <w:link w:val="BalloonTextChar"/>
    <w:uiPriority w:val="99"/>
    <w:semiHidden/>
    <w:unhideWhenUsed/>
    <w:rsid w:val="00D808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8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usa.ed.ac.uk/adviceplace/money/funding" TargetMode="External"/><Relationship Id="rId11" Type="http://schemas.openxmlformats.org/officeDocument/2006/relationships/customXml" Target="../customXml/item3.xml"/><Relationship Id="rId5" Type="http://schemas.openxmlformats.org/officeDocument/2006/relationships/hyperlink" Target="https://www.ed.ac.uk/student-funding/hardship-funding"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97F25FEB7AE840A14116393C5A5B96" ma:contentTypeVersion="4" ma:contentTypeDescription="Create a new document." ma:contentTypeScope="" ma:versionID="db7b7cf12cef9e0707810115f844706e">
  <xsd:schema xmlns:xsd="http://www.w3.org/2001/XMLSchema" xmlns:xs="http://www.w3.org/2001/XMLSchema" xmlns:p="http://schemas.microsoft.com/office/2006/metadata/properties" xmlns:ns2="e9a841a9-611d-4210-b7d6-0a0e3c755aa2" targetNamespace="http://schemas.microsoft.com/office/2006/metadata/properties" ma:root="true" ma:fieldsID="86f91468060ce4fdc8649bc66675950f" ns2:_="">
    <xsd:import namespace="e9a841a9-611d-4210-b7d6-0a0e3c755a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841a9-611d-4210-b7d6-0a0e3c755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BEAE4D-D3BB-4948-8CE3-C6FFC4EECEBB}"/>
</file>

<file path=customXml/itemProps2.xml><?xml version="1.0" encoding="utf-8"?>
<ds:datastoreItem xmlns:ds="http://schemas.openxmlformats.org/officeDocument/2006/customXml" ds:itemID="{13B29B78-A337-4057-8FC7-9BCC587830B1}"/>
</file>

<file path=customXml/itemProps3.xml><?xml version="1.0" encoding="utf-8"?>
<ds:datastoreItem xmlns:ds="http://schemas.openxmlformats.org/officeDocument/2006/customXml" ds:itemID="{CB3DECBC-C159-4FF4-A8F6-B98FAFB040F7}"/>
</file>

<file path=docProps/app.xml><?xml version="1.0" encoding="utf-8"?>
<Properties xmlns="http://schemas.openxmlformats.org/officeDocument/2006/extended-properties" xmlns:vt="http://schemas.openxmlformats.org/officeDocument/2006/docPropsVTypes">
  <Template>Normal.dotm</Template>
  <TotalTime>1</TotalTime>
  <Pages>2</Pages>
  <Words>612</Words>
  <Characters>3492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Nicol</dc:creator>
  <cp:keywords/>
  <dc:description/>
  <cp:lastModifiedBy>David Nicol</cp:lastModifiedBy>
  <cp:revision>2</cp:revision>
  <dcterms:created xsi:type="dcterms:W3CDTF">2022-12-13T14:51:00Z</dcterms:created>
  <dcterms:modified xsi:type="dcterms:W3CDTF">2022-12-13T14:51:00Z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0x010100D097F25FEB7AE840A14116393C5A5B96</vt:lpwstr>
  </property>
</Properties>
</file>